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BCA1" w14:textId="60CCF455" w:rsidR="00612DAB" w:rsidRDefault="00612DAB" w:rsidP="006E65C5">
      <w:pPr>
        <w:jc w:val="center"/>
        <w:rPr>
          <w:b/>
          <w:bCs/>
        </w:rPr>
      </w:pPr>
      <w:r>
        <w:rPr>
          <w:rFonts w:ascii="Calibri" w:hAnsi="Calibri" w:cs="Calibri"/>
          <w:noProof/>
        </w:rPr>
        <w:drawing>
          <wp:inline distT="0" distB="0" distL="0" distR="0" wp14:anchorId="2F725620" wp14:editId="31C64971">
            <wp:extent cx="2051050" cy="673100"/>
            <wp:effectExtent l="0" t="0" r="6350" b="12700"/>
            <wp:docPr id="168676909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6909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495D" w14:textId="45E4E0E6" w:rsidR="006E65C5" w:rsidRPr="006E65C5" w:rsidRDefault="000E5919" w:rsidP="006E65C5">
      <w:pPr>
        <w:jc w:val="center"/>
        <w:rPr>
          <w:b/>
          <w:bCs/>
        </w:rPr>
      </w:pPr>
      <w:r>
        <w:rPr>
          <w:b/>
          <w:bCs/>
        </w:rPr>
        <w:t xml:space="preserve">Darwin College </w:t>
      </w:r>
      <w:r w:rsidR="006E65C5" w:rsidRPr="006E65C5">
        <w:rPr>
          <w:b/>
          <w:bCs/>
        </w:rPr>
        <w:t>Staff Benefits</w:t>
      </w:r>
    </w:p>
    <w:p w14:paraId="1641306E" w14:textId="77777777" w:rsidR="006E65C5" w:rsidRPr="006E65C5" w:rsidRDefault="006E65C5" w:rsidP="006E65C5">
      <w:pPr>
        <w:rPr>
          <w:b/>
          <w:bCs/>
          <w:u w:val="single"/>
        </w:rPr>
      </w:pPr>
      <w:r w:rsidRPr="006E65C5">
        <w:rPr>
          <w:b/>
          <w:bCs/>
          <w:u w:val="single"/>
        </w:rPr>
        <w:t>Health and Wellbeing</w:t>
      </w:r>
    </w:p>
    <w:p w14:paraId="5DEBB5EA" w14:textId="78ED11C4" w:rsidR="006E65C5" w:rsidRDefault="006E65C5" w:rsidP="000E5919">
      <w:pPr>
        <w:pStyle w:val="ListParagraph"/>
        <w:numPr>
          <w:ilvl w:val="0"/>
          <w:numId w:val="8"/>
        </w:numPr>
      </w:pPr>
      <w:r>
        <w:t>Free flu vaccinations for all permanent staff members</w:t>
      </w:r>
    </w:p>
    <w:p w14:paraId="36AECD91" w14:textId="1397AC98" w:rsidR="006E65C5" w:rsidRDefault="006E65C5" w:rsidP="000E5919">
      <w:pPr>
        <w:pStyle w:val="ListParagraph"/>
        <w:numPr>
          <w:ilvl w:val="0"/>
          <w:numId w:val="8"/>
        </w:numPr>
      </w:pPr>
      <w:r>
        <w:t>Access to the University Staff Counsellor (up to six sessions fully funded by the College)</w:t>
      </w:r>
    </w:p>
    <w:p w14:paraId="6B10FB4E" w14:textId="3E3D3F68" w:rsidR="006E65C5" w:rsidRDefault="006E65C5" w:rsidP="000E5919">
      <w:pPr>
        <w:pStyle w:val="ListParagraph"/>
        <w:numPr>
          <w:ilvl w:val="0"/>
          <w:numId w:val="8"/>
        </w:numPr>
      </w:pPr>
      <w:r>
        <w:t>Discounted membership to the University of Cambridge Sports Centre</w:t>
      </w:r>
    </w:p>
    <w:p w14:paraId="79D81A28" w14:textId="00927A62" w:rsidR="006E65C5" w:rsidRDefault="006E65C5" w:rsidP="000E5919">
      <w:pPr>
        <w:pStyle w:val="ListParagraph"/>
        <w:numPr>
          <w:ilvl w:val="0"/>
          <w:numId w:val="8"/>
        </w:numPr>
      </w:pPr>
      <w:r>
        <w:t>Flexible working and some working from home arrangements may be available (depending on job requirements)</w:t>
      </w:r>
    </w:p>
    <w:p w14:paraId="72705DC6" w14:textId="6C105F59" w:rsidR="006E65C5" w:rsidRDefault="006E65C5" w:rsidP="000E5919">
      <w:pPr>
        <w:pStyle w:val="ListParagraph"/>
        <w:numPr>
          <w:ilvl w:val="0"/>
          <w:numId w:val="8"/>
        </w:numPr>
      </w:pPr>
      <w:r>
        <w:t>Access to College gym</w:t>
      </w:r>
    </w:p>
    <w:p w14:paraId="5BCA6ED6" w14:textId="77777777" w:rsidR="006E65C5" w:rsidRPr="006E65C5" w:rsidRDefault="006E65C5" w:rsidP="006E65C5">
      <w:pPr>
        <w:rPr>
          <w:b/>
          <w:bCs/>
          <w:u w:val="single"/>
        </w:rPr>
      </w:pPr>
      <w:r w:rsidRPr="006E65C5">
        <w:rPr>
          <w:b/>
          <w:bCs/>
          <w:u w:val="single"/>
        </w:rPr>
        <w:t>Ongoing Training and Professional Development</w:t>
      </w:r>
    </w:p>
    <w:p w14:paraId="000AF5F7" w14:textId="1D9FF37B" w:rsidR="006E65C5" w:rsidRPr="000E5919" w:rsidRDefault="006E65C5" w:rsidP="000E5919">
      <w:pPr>
        <w:pStyle w:val="ListParagraph"/>
        <w:numPr>
          <w:ilvl w:val="0"/>
          <w:numId w:val="6"/>
        </w:numPr>
      </w:pPr>
      <w:r w:rsidRPr="000E5919">
        <w:t>Access to Cambridge University Library (with a validated Cambridge University Card)</w:t>
      </w:r>
    </w:p>
    <w:p w14:paraId="70E21DDA" w14:textId="09282C4B" w:rsidR="00D41A68" w:rsidRDefault="006E65C5" w:rsidP="000E5919">
      <w:pPr>
        <w:pStyle w:val="ListParagraph"/>
        <w:numPr>
          <w:ilvl w:val="0"/>
          <w:numId w:val="5"/>
        </w:numPr>
      </w:pPr>
      <w:r w:rsidRPr="000E5919">
        <w:t>Commitment to staff development with a variety of training courses</w:t>
      </w:r>
      <w:r w:rsidR="00D41A68">
        <w:t xml:space="preserve"> on</w:t>
      </w:r>
      <w:r w:rsidRPr="000E5919">
        <w:t xml:space="preserve"> offe</w:t>
      </w:r>
      <w:r w:rsidR="00D41A68">
        <w:t>r</w:t>
      </w:r>
    </w:p>
    <w:p w14:paraId="0C09692D" w14:textId="6537F21D" w:rsidR="006E65C5" w:rsidRPr="000E5919" w:rsidRDefault="006E65C5" w:rsidP="000E5919">
      <w:pPr>
        <w:pStyle w:val="ListParagraph"/>
        <w:numPr>
          <w:ilvl w:val="0"/>
          <w:numId w:val="5"/>
        </w:numPr>
      </w:pPr>
      <w:r w:rsidRPr="000E5919">
        <w:t>Personalised CPD programmes including pathways to professional qualifications</w:t>
      </w:r>
    </w:p>
    <w:p w14:paraId="10E24EB7" w14:textId="77777777" w:rsidR="006E65C5" w:rsidRPr="006E65C5" w:rsidRDefault="006E65C5" w:rsidP="006E65C5">
      <w:pPr>
        <w:rPr>
          <w:b/>
          <w:bCs/>
          <w:u w:val="single"/>
        </w:rPr>
      </w:pPr>
      <w:r w:rsidRPr="006E65C5">
        <w:rPr>
          <w:b/>
          <w:bCs/>
          <w:u w:val="single"/>
        </w:rPr>
        <w:t>Bonus and Rewards</w:t>
      </w:r>
    </w:p>
    <w:p w14:paraId="54F281DE" w14:textId="7ACD29B9" w:rsidR="006E65C5" w:rsidRDefault="006E65C5" w:rsidP="000E5919">
      <w:pPr>
        <w:pStyle w:val="ListParagraph"/>
        <w:numPr>
          <w:ilvl w:val="0"/>
          <w:numId w:val="4"/>
        </w:numPr>
      </w:pPr>
      <w:r>
        <w:t>33 days’ annual leave a year (inclusive of bank holidays) (pro rata for part time workers)</w:t>
      </w:r>
    </w:p>
    <w:p w14:paraId="766D151C" w14:textId="6FE39716" w:rsidR="006E65C5" w:rsidRDefault="006E65C5" w:rsidP="000E5919">
      <w:pPr>
        <w:pStyle w:val="ListParagraph"/>
        <w:numPr>
          <w:ilvl w:val="0"/>
          <w:numId w:val="4"/>
        </w:numPr>
      </w:pPr>
      <w:r>
        <w:t xml:space="preserve">After 5 </w:t>
      </w:r>
      <w:r w:rsidR="003514C7">
        <w:t>years’ service</w:t>
      </w:r>
      <w:r>
        <w:t xml:space="preserve"> your annual holiday entitlement will be increased by </w:t>
      </w:r>
      <w:r w:rsidR="004C359A">
        <w:t>one</w:t>
      </w:r>
      <w:r>
        <w:t xml:space="preserve"> day</w:t>
      </w:r>
    </w:p>
    <w:p w14:paraId="51CFCFDA" w14:textId="7385145B" w:rsidR="006E65C5" w:rsidRDefault="006E65C5" w:rsidP="000E5919">
      <w:pPr>
        <w:pStyle w:val="ListParagraph"/>
        <w:numPr>
          <w:ilvl w:val="0"/>
          <w:numId w:val="4"/>
        </w:numPr>
      </w:pPr>
      <w:r>
        <w:t>Non-contractual annual bonus</w:t>
      </w:r>
    </w:p>
    <w:p w14:paraId="2C65C1A0" w14:textId="786CE6BC" w:rsidR="006E65C5" w:rsidRDefault="006E65C5" w:rsidP="000E5919">
      <w:pPr>
        <w:pStyle w:val="ListParagraph"/>
        <w:numPr>
          <w:ilvl w:val="0"/>
          <w:numId w:val="4"/>
        </w:numPr>
      </w:pPr>
      <w:r>
        <w:t>Defined contribution Pension scheme</w:t>
      </w:r>
    </w:p>
    <w:p w14:paraId="56C1F263" w14:textId="0A5FF3BA" w:rsidR="006E65C5" w:rsidRDefault="006E65C5" w:rsidP="000E5919">
      <w:pPr>
        <w:pStyle w:val="ListParagraph"/>
        <w:numPr>
          <w:ilvl w:val="0"/>
          <w:numId w:val="4"/>
        </w:numPr>
      </w:pPr>
      <w:r>
        <w:t>Free servery meal (during working hours and kitchen opening hours)</w:t>
      </w:r>
    </w:p>
    <w:p w14:paraId="697CA2F1" w14:textId="77777777" w:rsidR="006E65C5" w:rsidRPr="006E65C5" w:rsidRDefault="006E65C5" w:rsidP="006E65C5">
      <w:pPr>
        <w:rPr>
          <w:b/>
          <w:bCs/>
          <w:u w:val="single"/>
        </w:rPr>
      </w:pPr>
      <w:r w:rsidRPr="006E65C5">
        <w:rPr>
          <w:b/>
          <w:bCs/>
          <w:u w:val="single"/>
        </w:rPr>
        <w:t>Activities/Other</w:t>
      </w:r>
    </w:p>
    <w:p w14:paraId="3CED6570" w14:textId="2E503D92" w:rsidR="006E65C5" w:rsidRDefault="006E65C5" w:rsidP="000E5919">
      <w:pPr>
        <w:pStyle w:val="ListParagraph"/>
        <w:numPr>
          <w:ilvl w:val="0"/>
          <w:numId w:val="2"/>
        </w:numPr>
      </w:pPr>
      <w:r>
        <w:t>Use of the Colleges punts, canoes and kayaks at a cost of £30 a year</w:t>
      </w:r>
    </w:p>
    <w:p w14:paraId="7A5944D6" w14:textId="5756C741" w:rsidR="006E65C5" w:rsidRDefault="006E65C5" w:rsidP="000E5919">
      <w:pPr>
        <w:pStyle w:val="ListParagraph"/>
        <w:numPr>
          <w:ilvl w:val="0"/>
          <w:numId w:val="2"/>
        </w:numPr>
      </w:pPr>
      <w:r>
        <w:t>Free membership to the University Social Club on Mill Lane</w:t>
      </w:r>
    </w:p>
    <w:p w14:paraId="4DB2CD10" w14:textId="3726F1D0" w:rsidR="006E65C5" w:rsidRDefault="006E65C5" w:rsidP="000E5919">
      <w:pPr>
        <w:pStyle w:val="ListParagraph"/>
        <w:numPr>
          <w:ilvl w:val="0"/>
          <w:numId w:val="2"/>
        </w:numPr>
      </w:pPr>
      <w:r>
        <w:t xml:space="preserve">Ability to apply for a TOTUM Card (former NUS extra card) with an ac.uk email address </w:t>
      </w:r>
    </w:p>
    <w:p w14:paraId="5F71BA73" w14:textId="6C17934C" w:rsidR="006E65C5" w:rsidRDefault="006E65C5" w:rsidP="000E5919">
      <w:pPr>
        <w:pStyle w:val="ListParagraph"/>
        <w:numPr>
          <w:ilvl w:val="0"/>
          <w:numId w:val="1"/>
        </w:numPr>
      </w:pPr>
      <w:r>
        <w:t>£14.99 for the year giving access to discount online/in store shopping/ restaurants etc</w:t>
      </w:r>
    </w:p>
    <w:p w14:paraId="290AAD3D" w14:textId="41C23966" w:rsidR="006E65C5" w:rsidRDefault="006E65C5" w:rsidP="000E5919">
      <w:pPr>
        <w:pStyle w:val="ListParagraph"/>
        <w:numPr>
          <w:ilvl w:val="0"/>
          <w:numId w:val="2"/>
        </w:numPr>
      </w:pPr>
      <w:r>
        <w:t>Use of the DarBar (College bar</w:t>
      </w:r>
      <w:r w:rsidR="002C038E">
        <w:t>)</w:t>
      </w:r>
    </w:p>
    <w:p w14:paraId="4DFED7BD" w14:textId="77777777" w:rsidR="000E5919" w:rsidRDefault="000E5919" w:rsidP="006E65C5">
      <w:pPr>
        <w:rPr>
          <w:b/>
          <w:bCs/>
          <w:i/>
          <w:iCs/>
        </w:rPr>
      </w:pPr>
    </w:p>
    <w:p w14:paraId="46C16E11" w14:textId="031B6BAF" w:rsidR="00716C9F" w:rsidRPr="006E65C5" w:rsidRDefault="006E65C5" w:rsidP="006E65C5">
      <w:pPr>
        <w:rPr>
          <w:b/>
          <w:bCs/>
          <w:i/>
          <w:iCs/>
        </w:rPr>
      </w:pPr>
      <w:r w:rsidRPr="006E65C5">
        <w:rPr>
          <w:b/>
          <w:bCs/>
          <w:i/>
          <w:iCs/>
        </w:rPr>
        <w:t>These benefits are non-contractual and may be changed or removed</w:t>
      </w:r>
      <w:r w:rsidR="000E5919">
        <w:rPr>
          <w:b/>
          <w:bCs/>
          <w:i/>
          <w:iCs/>
        </w:rPr>
        <w:t xml:space="preserve"> at any time</w:t>
      </w:r>
    </w:p>
    <w:sectPr w:rsidR="00716C9F" w:rsidRPr="006E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048"/>
    <w:multiLevelType w:val="hybridMultilevel"/>
    <w:tmpl w:val="BC467ED8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110C"/>
    <w:multiLevelType w:val="hybridMultilevel"/>
    <w:tmpl w:val="38D243DA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97"/>
    <w:multiLevelType w:val="hybridMultilevel"/>
    <w:tmpl w:val="72882692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500C"/>
    <w:multiLevelType w:val="hybridMultilevel"/>
    <w:tmpl w:val="3AF081B8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6AB"/>
    <w:multiLevelType w:val="hybridMultilevel"/>
    <w:tmpl w:val="D6B6A5E2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15AF"/>
    <w:multiLevelType w:val="hybridMultilevel"/>
    <w:tmpl w:val="0172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34ADF"/>
    <w:multiLevelType w:val="hybridMultilevel"/>
    <w:tmpl w:val="F2D69CBE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4AD1"/>
    <w:multiLevelType w:val="hybridMultilevel"/>
    <w:tmpl w:val="0F6E6522"/>
    <w:lvl w:ilvl="0" w:tplc="1CA2D4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4756">
    <w:abstractNumId w:val="5"/>
  </w:num>
  <w:num w:numId="2" w16cid:durableId="1038160973">
    <w:abstractNumId w:val="6"/>
  </w:num>
  <w:num w:numId="3" w16cid:durableId="964041352">
    <w:abstractNumId w:val="1"/>
  </w:num>
  <w:num w:numId="4" w16cid:durableId="142506432">
    <w:abstractNumId w:val="7"/>
  </w:num>
  <w:num w:numId="5" w16cid:durableId="191844124">
    <w:abstractNumId w:val="3"/>
  </w:num>
  <w:num w:numId="6" w16cid:durableId="1751271557">
    <w:abstractNumId w:val="4"/>
  </w:num>
  <w:num w:numId="7" w16cid:durableId="1986812183">
    <w:abstractNumId w:val="2"/>
  </w:num>
  <w:num w:numId="8" w16cid:durableId="111721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5"/>
    <w:rsid w:val="000618F1"/>
    <w:rsid w:val="000E5919"/>
    <w:rsid w:val="00165FDF"/>
    <w:rsid w:val="002C038E"/>
    <w:rsid w:val="003514C7"/>
    <w:rsid w:val="004C359A"/>
    <w:rsid w:val="00587FDA"/>
    <w:rsid w:val="00612DAB"/>
    <w:rsid w:val="006E65C5"/>
    <w:rsid w:val="00716C9F"/>
    <w:rsid w:val="00CC1E21"/>
    <w:rsid w:val="00D41A68"/>
    <w:rsid w:val="00D54A56"/>
    <w:rsid w:val="00EB1B2A"/>
    <w:rsid w:val="00F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7B51"/>
  <w15:chartTrackingRefBased/>
  <w15:docId w15:val="{E5829786-DAE5-4AC7-8861-11DAB90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B3048.BA1A5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E26C9A81D9A42B5B4E5E8257036F7" ma:contentTypeVersion="16" ma:contentTypeDescription="Create a new document." ma:contentTypeScope="" ma:versionID="ccd238ef3535733ca6bf501ec0698fcf">
  <xsd:schema xmlns:xsd="http://www.w3.org/2001/XMLSchema" xmlns:xs="http://www.w3.org/2001/XMLSchema" xmlns:p="http://schemas.microsoft.com/office/2006/metadata/properties" xmlns:ns2="dadd9ab8-73e9-42f8-84be-767583df357e" xmlns:ns3="a10c3c98-bf15-46b3-a2c2-febcad0fefd4" targetNamespace="http://schemas.microsoft.com/office/2006/metadata/properties" ma:root="true" ma:fieldsID="616af6d4b23a10a631114c48abedffc5" ns2:_="" ns3:_="">
    <xsd:import namespace="dadd9ab8-73e9-42f8-84be-767583df357e"/>
    <xsd:import namespace="a10c3c98-bf15-46b3-a2c2-febcad0fe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d9ab8-73e9-42f8-84be-767583df3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3c98-bf15-46b3-a2c2-febcad0fe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c3c98-bf15-46b3-a2c2-febcad0fef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55D0D-8D1D-46A2-85C4-BC66B6E1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d9ab8-73e9-42f8-84be-767583df357e"/>
    <ds:schemaRef ds:uri="a10c3c98-bf15-46b3-a2c2-febcad0fe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5D319-C680-44CA-BA2B-C5834EE12A20}">
  <ds:schemaRefs>
    <ds:schemaRef ds:uri="http://schemas.microsoft.com/office/2006/metadata/properties"/>
    <ds:schemaRef ds:uri="http://schemas.microsoft.com/office/infopath/2007/PartnerControls"/>
    <ds:schemaRef ds:uri="a10c3c98-bf15-46b3-a2c2-febcad0fefd4"/>
  </ds:schemaRefs>
</ds:datastoreItem>
</file>

<file path=customXml/itemProps3.xml><?xml version="1.0" encoding="utf-8"?>
<ds:datastoreItem xmlns:ds="http://schemas.openxmlformats.org/officeDocument/2006/customXml" ds:itemID="{A048CD85-AABE-4A8D-8ABD-F89AF20A4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d'Ayala</dc:creator>
  <cp:keywords/>
  <dc:description/>
  <cp:lastModifiedBy>Caroline d'Ayala</cp:lastModifiedBy>
  <cp:revision>7</cp:revision>
  <dcterms:created xsi:type="dcterms:W3CDTF">2024-11-07T14:57:00Z</dcterms:created>
  <dcterms:modified xsi:type="dcterms:W3CDTF">2025-01-21T12:03:00Z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0x0101009E6E26C9A81D9A42B5B4E5E8257036F7</vt:lpwstr>
  </property>
  <property fmtid="{D5CDD505-2E9C-101B-9397-08002B2CF9AE}" pid="3" name="MediaServiceImageTags">
    <vt:lpwstr/>
  </property>
</Properties>
</file>